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E" w:rsidRPr="006C77EB" w:rsidRDefault="00140596" w:rsidP="003E2B9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7F21B8" w:rsidRPr="00BA7501" w:rsidRDefault="00140596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B97606">
        <w:rPr>
          <w:rFonts w:ascii="Times New Roman" w:hAnsi="Times New Roman"/>
          <w:color w:val="000000" w:themeColor="text1"/>
          <w:sz w:val="28"/>
          <w:szCs w:val="28"/>
        </w:rPr>
        <w:t>19.12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0B4F36" w:rsidRPr="00410B8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     </w:t>
      </w:r>
      <w:proofErr w:type="gramStart"/>
      <w:r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                    № </w:t>
      </w:r>
      <w:r w:rsidR="00B97606">
        <w:rPr>
          <w:rFonts w:ascii="Times New Roman" w:hAnsi="Times New Roman"/>
          <w:color w:val="000000" w:themeColor="text1"/>
          <w:sz w:val="28"/>
          <w:szCs w:val="28"/>
        </w:rPr>
        <w:t>114</w:t>
      </w: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 xml:space="preserve">селение Варзуга Терского района от </w:t>
      </w:r>
      <w:r w:rsidR="00275223" w:rsidRPr="00275223">
        <w:rPr>
          <w:b/>
          <w:color w:val="000000" w:themeColor="text1"/>
          <w:sz w:val="26"/>
          <w:szCs w:val="26"/>
        </w:rPr>
        <w:t>04.03.2015</w:t>
      </w:r>
      <w:r w:rsidR="00275223">
        <w:rPr>
          <w:b/>
          <w:color w:val="000000" w:themeColor="text1"/>
          <w:sz w:val="26"/>
          <w:szCs w:val="26"/>
        </w:rPr>
        <w:t xml:space="preserve"> г. № 31</w:t>
      </w:r>
      <w:r w:rsidR="00F90CC8">
        <w:rPr>
          <w:b/>
          <w:color w:val="000000" w:themeColor="text1"/>
          <w:sz w:val="26"/>
          <w:szCs w:val="26"/>
        </w:rPr>
        <w:t xml:space="preserve"> «</w:t>
      </w:r>
      <w:r w:rsidR="00275223" w:rsidRPr="00275223">
        <w:rPr>
          <w:b/>
          <w:color w:val="000000" w:themeColor="text1"/>
          <w:sz w:val="26"/>
          <w:szCs w:val="26"/>
        </w:rPr>
        <w:t>Об утверждении Положения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 сельское поселение Варзуга Терского района</w:t>
      </w:r>
      <w:r w:rsidR="00F90CC8">
        <w:rPr>
          <w:b/>
          <w:color w:val="000000" w:themeColor="text1"/>
          <w:sz w:val="26"/>
          <w:szCs w:val="26"/>
        </w:rPr>
        <w:t>»</w:t>
      </w:r>
      <w:proofErr w:type="gramEnd"/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proofErr w:type="gramStart"/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протест прокуратуры Терского района от </w:t>
      </w:r>
      <w:r w:rsidR="00275223">
        <w:rPr>
          <w:color w:val="000000" w:themeColor="text1"/>
          <w:sz w:val="26"/>
          <w:szCs w:val="26"/>
        </w:rPr>
        <w:t>30</w:t>
      </w:r>
      <w:r w:rsidR="00F90CC8">
        <w:rPr>
          <w:color w:val="000000" w:themeColor="text1"/>
          <w:sz w:val="26"/>
          <w:szCs w:val="26"/>
        </w:rPr>
        <w:t>.11</w:t>
      </w:r>
      <w:r w:rsidRPr="006C77EB">
        <w:rPr>
          <w:color w:val="000000" w:themeColor="text1"/>
          <w:sz w:val="26"/>
          <w:szCs w:val="26"/>
        </w:rPr>
        <w:t>.202</w:t>
      </w:r>
      <w:r w:rsidR="000B4F36">
        <w:rPr>
          <w:color w:val="000000" w:themeColor="text1"/>
          <w:sz w:val="26"/>
          <w:szCs w:val="26"/>
        </w:rPr>
        <w:t>2</w:t>
      </w:r>
      <w:r w:rsidR="00275223">
        <w:rPr>
          <w:rStyle w:val="FontStyle57"/>
          <w:color w:val="000000" w:themeColor="text1"/>
          <w:sz w:val="26"/>
          <w:szCs w:val="26"/>
        </w:rPr>
        <w:t xml:space="preserve"> № 4-204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0B4F36">
        <w:rPr>
          <w:rStyle w:val="FontStyle57"/>
          <w:color w:val="000000" w:themeColor="text1"/>
          <w:sz w:val="26"/>
          <w:szCs w:val="26"/>
        </w:rPr>
        <w:t>2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от </w:t>
      </w:r>
      <w:r w:rsidR="00275223" w:rsidRPr="00275223">
        <w:rPr>
          <w:rStyle w:val="FontStyle57"/>
          <w:color w:val="000000" w:themeColor="text1"/>
          <w:sz w:val="26"/>
          <w:szCs w:val="26"/>
        </w:rPr>
        <w:t>04.03.2015 г. № 31 «Об утверждении Положения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 сельское поселение Варзуга</w:t>
      </w:r>
      <w:proofErr w:type="gramEnd"/>
      <w:r w:rsidR="00275223" w:rsidRPr="00275223">
        <w:rPr>
          <w:rStyle w:val="FontStyle57"/>
          <w:color w:val="000000" w:themeColor="text1"/>
          <w:sz w:val="26"/>
          <w:szCs w:val="26"/>
        </w:rPr>
        <w:t xml:space="preserve"> Терского района»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140596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Протест прокуратуры Терского района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</w:t>
      </w:r>
      <w:proofErr w:type="gramStart"/>
      <w:r w:rsidR="00CF19E2" w:rsidRPr="00CF19E2">
        <w:rPr>
          <w:color w:val="000000" w:themeColor="text1"/>
          <w:sz w:val="26"/>
          <w:szCs w:val="26"/>
        </w:rPr>
        <w:t xml:space="preserve">сельское поселение Варзуга Терского района </w:t>
      </w:r>
      <w:r w:rsidR="00F90CC8" w:rsidRPr="00F90CC8">
        <w:rPr>
          <w:color w:val="000000" w:themeColor="text1"/>
          <w:sz w:val="26"/>
          <w:szCs w:val="26"/>
        </w:rPr>
        <w:t xml:space="preserve">от </w:t>
      </w:r>
      <w:r w:rsidR="00275223" w:rsidRPr="00275223">
        <w:rPr>
          <w:color w:val="000000" w:themeColor="text1"/>
          <w:sz w:val="26"/>
          <w:szCs w:val="26"/>
        </w:rPr>
        <w:t>04.03.2015 г. № 31 «Об утверждении Положения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 сельское поселение Варзуга Терского района»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>(далее - По</w:t>
      </w:r>
      <w:r w:rsidR="00275223">
        <w:rPr>
          <w:rStyle w:val="FontStyle57"/>
          <w:color w:val="000000" w:themeColor="text1"/>
          <w:sz w:val="26"/>
          <w:szCs w:val="26"/>
        </w:rPr>
        <w:t>ложение</w:t>
      </w:r>
      <w:r w:rsidR="00F90CC8">
        <w:rPr>
          <w:rStyle w:val="FontStyle57"/>
          <w:color w:val="000000" w:themeColor="text1"/>
          <w:sz w:val="26"/>
          <w:szCs w:val="26"/>
        </w:rPr>
        <w:t xml:space="preserve">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  <w:proofErr w:type="gramEnd"/>
    </w:p>
    <w:p w:rsidR="00B8104A" w:rsidRDefault="00C27BB0" w:rsidP="000B4F36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5A5508" w:rsidRPr="006C77EB">
        <w:rPr>
          <w:color w:val="000000" w:themeColor="text1"/>
          <w:sz w:val="26"/>
          <w:szCs w:val="26"/>
        </w:rPr>
        <w:t xml:space="preserve">. </w:t>
      </w:r>
      <w:r w:rsidR="00E37119">
        <w:rPr>
          <w:color w:val="000000" w:themeColor="text1"/>
          <w:sz w:val="26"/>
          <w:szCs w:val="26"/>
        </w:rPr>
        <w:t>Пункт</w:t>
      </w:r>
      <w:r w:rsidR="00B8104A">
        <w:rPr>
          <w:color w:val="000000" w:themeColor="text1"/>
          <w:sz w:val="26"/>
          <w:szCs w:val="26"/>
        </w:rPr>
        <w:t xml:space="preserve"> </w:t>
      </w:r>
      <w:r w:rsidR="00E37119">
        <w:rPr>
          <w:color w:val="000000" w:themeColor="text1"/>
          <w:sz w:val="26"/>
          <w:szCs w:val="26"/>
        </w:rPr>
        <w:t>3.4</w:t>
      </w:r>
      <w:r w:rsidR="00F90CC8">
        <w:rPr>
          <w:color w:val="000000" w:themeColor="text1"/>
          <w:sz w:val="26"/>
          <w:szCs w:val="26"/>
        </w:rPr>
        <w:t xml:space="preserve">. </w:t>
      </w:r>
      <w:r w:rsidR="00117A8B">
        <w:rPr>
          <w:color w:val="000000" w:themeColor="text1"/>
          <w:sz w:val="26"/>
          <w:szCs w:val="26"/>
        </w:rPr>
        <w:t xml:space="preserve">раздела </w:t>
      </w:r>
      <w:r w:rsidR="00E37119">
        <w:rPr>
          <w:color w:val="000000" w:themeColor="text1"/>
          <w:sz w:val="26"/>
          <w:szCs w:val="26"/>
        </w:rPr>
        <w:t>3</w:t>
      </w:r>
      <w:r w:rsidR="00117A8B" w:rsidRPr="00117A8B">
        <w:rPr>
          <w:color w:val="000000" w:themeColor="text1"/>
          <w:sz w:val="26"/>
          <w:szCs w:val="26"/>
        </w:rPr>
        <w:t xml:space="preserve"> </w:t>
      </w:r>
      <w:r w:rsidR="00DD187E" w:rsidRPr="00DD187E">
        <w:rPr>
          <w:color w:val="000000" w:themeColor="text1"/>
          <w:sz w:val="26"/>
          <w:szCs w:val="26"/>
        </w:rPr>
        <w:t>«</w:t>
      </w:r>
      <w:r w:rsidR="00E37119" w:rsidRPr="00E37119">
        <w:rPr>
          <w:color w:val="000000" w:themeColor="text1"/>
          <w:sz w:val="26"/>
          <w:szCs w:val="26"/>
        </w:rPr>
        <w:t>Порядок и сроки применения дисциплинарного взыскания</w:t>
      </w:r>
      <w:r w:rsidR="00DD187E" w:rsidRPr="00DD187E">
        <w:rPr>
          <w:color w:val="000000" w:themeColor="text1"/>
          <w:sz w:val="26"/>
          <w:szCs w:val="26"/>
        </w:rPr>
        <w:t>»</w:t>
      </w:r>
      <w:r w:rsidR="00117A8B" w:rsidRPr="00117A8B">
        <w:rPr>
          <w:color w:val="000000" w:themeColor="text1"/>
          <w:sz w:val="26"/>
          <w:szCs w:val="26"/>
        </w:rPr>
        <w:t xml:space="preserve"> </w:t>
      </w:r>
      <w:r w:rsidR="00E37119">
        <w:rPr>
          <w:rStyle w:val="FontStyle57"/>
          <w:color w:val="000000" w:themeColor="text1"/>
          <w:sz w:val="26"/>
          <w:szCs w:val="26"/>
        </w:rPr>
        <w:t>Положения</w:t>
      </w:r>
      <w:r w:rsidR="00B8104A">
        <w:rPr>
          <w:color w:val="000000" w:themeColor="text1"/>
          <w:sz w:val="26"/>
          <w:szCs w:val="26"/>
        </w:rPr>
        <w:t xml:space="preserve"> </w:t>
      </w:r>
      <w:r w:rsidR="00F90CC8" w:rsidRPr="00B8104A">
        <w:rPr>
          <w:color w:val="000000" w:themeColor="text1"/>
          <w:sz w:val="26"/>
          <w:szCs w:val="26"/>
        </w:rPr>
        <w:t>изложить в следующей редакции</w:t>
      </w:r>
      <w:r w:rsidR="00F90CC8">
        <w:rPr>
          <w:color w:val="000000" w:themeColor="text1"/>
          <w:sz w:val="26"/>
          <w:szCs w:val="26"/>
        </w:rPr>
        <w:t>:</w:t>
      </w:r>
    </w:p>
    <w:p w:rsidR="00E37119" w:rsidRDefault="00F90CC8" w:rsidP="000B4F36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E37119" w:rsidRPr="00E37119">
        <w:rPr>
          <w:color w:val="000000" w:themeColor="text1"/>
          <w:sz w:val="26"/>
          <w:szCs w:val="26"/>
        </w:rPr>
        <w:t>3.4. Взыскания, предусмотренные пунктами 2.1</w:t>
      </w:r>
      <w:r w:rsidR="008931AD">
        <w:rPr>
          <w:color w:val="000000" w:themeColor="text1"/>
          <w:sz w:val="26"/>
          <w:szCs w:val="26"/>
        </w:rPr>
        <w:t>.</w:t>
      </w:r>
      <w:r w:rsidR="00E37119" w:rsidRPr="00E37119">
        <w:rPr>
          <w:color w:val="000000" w:themeColor="text1"/>
          <w:sz w:val="26"/>
          <w:szCs w:val="26"/>
        </w:rPr>
        <w:t>, 2.3</w:t>
      </w:r>
      <w:r w:rsidR="008931AD">
        <w:rPr>
          <w:color w:val="000000" w:themeColor="text1"/>
          <w:sz w:val="26"/>
          <w:szCs w:val="26"/>
        </w:rPr>
        <w:t>.</w:t>
      </w:r>
      <w:r w:rsidR="00E37119" w:rsidRPr="00E37119">
        <w:rPr>
          <w:color w:val="000000" w:themeColor="text1"/>
          <w:sz w:val="26"/>
          <w:szCs w:val="26"/>
        </w:rPr>
        <w:t xml:space="preserve"> настоящего Положения</w:t>
      </w:r>
      <w:r w:rsidR="00E364EE" w:rsidRPr="00E364EE">
        <w:rPr>
          <w:color w:val="000000" w:themeColor="text1"/>
          <w:sz w:val="26"/>
          <w:szCs w:val="26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90CC8" w:rsidRDefault="00E37119" w:rsidP="000B4F36">
      <w:pPr>
        <w:ind w:left="567"/>
        <w:jc w:val="both"/>
        <w:rPr>
          <w:color w:val="000000" w:themeColor="text1"/>
          <w:sz w:val="26"/>
          <w:szCs w:val="26"/>
        </w:rPr>
      </w:pPr>
      <w:r w:rsidRPr="00E37119">
        <w:rPr>
          <w:color w:val="000000" w:themeColor="text1"/>
          <w:sz w:val="26"/>
          <w:szCs w:val="26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E37119">
        <w:rPr>
          <w:color w:val="000000" w:themeColor="text1"/>
          <w:sz w:val="26"/>
          <w:szCs w:val="26"/>
        </w:rPr>
        <w:t>.</w:t>
      </w:r>
      <w:r w:rsidR="00F90CC8">
        <w:rPr>
          <w:color w:val="000000" w:themeColor="text1"/>
          <w:sz w:val="26"/>
          <w:szCs w:val="26"/>
        </w:rPr>
        <w:t>»;</w:t>
      </w:r>
      <w:proofErr w:type="gramEnd"/>
    </w:p>
    <w:p w:rsidR="00DD187E" w:rsidRDefault="00B8104A" w:rsidP="00B8104A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2</w:t>
      </w:r>
      <w:r w:rsidR="00F90CC8">
        <w:rPr>
          <w:color w:val="000000" w:themeColor="text1"/>
          <w:sz w:val="26"/>
          <w:szCs w:val="26"/>
        </w:rPr>
        <w:t xml:space="preserve">.2. </w:t>
      </w:r>
      <w:r w:rsidR="00E37119">
        <w:rPr>
          <w:color w:val="000000" w:themeColor="text1"/>
          <w:sz w:val="26"/>
          <w:szCs w:val="26"/>
        </w:rPr>
        <w:t>Пункт 3.9. раздела 3</w:t>
      </w:r>
      <w:r w:rsidR="00E37119" w:rsidRPr="00117A8B">
        <w:rPr>
          <w:color w:val="000000" w:themeColor="text1"/>
          <w:sz w:val="26"/>
          <w:szCs w:val="26"/>
        </w:rPr>
        <w:t xml:space="preserve"> </w:t>
      </w:r>
      <w:r w:rsidR="00E37119" w:rsidRPr="00DD187E">
        <w:rPr>
          <w:color w:val="000000" w:themeColor="text1"/>
          <w:sz w:val="26"/>
          <w:szCs w:val="26"/>
        </w:rPr>
        <w:t>«</w:t>
      </w:r>
      <w:r w:rsidR="00E37119" w:rsidRPr="00E37119">
        <w:rPr>
          <w:color w:val="000000" w:themeColor="text1"/>
          <w:sz w:val="26"/>
          <w:szCs w:val="26"/>
        </w:rPr>
        <w:t>Порядок и сроки применения дисциплинарного взыскания</w:t>
      </w:r>
      <w:r w:rsidR="00E37119" w:rsidRPr="00DD187E">
        <w:rPr>
          <w:color w:val="000000" w:themeColor="text1"/>
          <w:sz w:val="26"/>
          <w:szCs w:val="26"/>
        </w:rPr>
        <w:t>»</w:t>
      </w:r>
      <w:r w:rsidR="00E37119" w:rsidRPr="00117A8B">
        <w:rPr>
          <w:color w:val="000000" w:themeColor="text1"/>
          <w:sz w:val="26"/>
          <w:szCs w:val="26"/>
        </w:rPr>
        <w:t xml:space="preserve"> </w:t>
      </w:r>
      <w:r w:rsidR="00E37119">
        <w:rPr>
          <w:rStyle w:val="FontStyle57"/>
          <w:color w:val="000000" w:themeColor="text1"/>
          <w:sz w:val="26"/>
          <w:szCs w:val="26"/>
        </w:rPr>
        <w:t>Положения</w:t>
      </w:r>
      <w:r w:rsidR="00DD187E">
        <w:rPr>
          <w:color w:val="000000" w:themeColor="text1"/>
          <w:sz w:val="26"/>
          <w:szCs w:val="26"/>
        </w:rPr>
        <w:t xml:space="preserve"> </w:t>
      </w:r>
      <w:r w:rsidR="00DD187E" w:rsidRPr="00B8104A">
        <w:rPr>
          <w:color w:val="000000" w:themeColor="text1"/>
          <w:sz w:val="26"/>
          <w:szCs w:val="26"/>
        </w:rPr>
        <w:t>изложить в следующей редакции</w:t>
      </w:r>
      <w:r w:rsidR="00DD187E">
        <w:rPr>
          <w:color w:val="000000" w:themeColor="text1"/>
          <w:sz w:val="26"/>
          <w:szCs w:val="26"/>
        </w:rPr>
        <w:t>:</w:t>
      </w:r>
    </w:p>
    <w:p w:rsidR="00DD187E" w:rsidRDefault="00DD187E" w:rsidP="00B8104A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E37119" w:rsidRPr="00E37119">
        <w:rPr>
          <w:color w:val="000000" w:themeColor="text1"/>
          <w:sz w:val="26"/>
          <w:szCs w:val="26"/>
        </w:rPr>
        <w:t xml:space="preserve">3.9. Муниципальный служащий вправе обжаловать взыскание </w:t>
      </w:r>
      <w:r w:rsidR="00E37119">
        <w:rPr>
          <w:color w:val="000000"/>
          <w:sz w:val="25"/>
          <w:szCs w:val="25"/>
          <w:shd w:val="clear" w:color="auto" w:fill="FFFFFF"/>
        </w:rPr>
        <w:t xml:space="preserve">в государственную инспекцию труда и (или) органы по рассмотрению индивидуальных трудовых споров, </w:t>
      </w:r>
      <w:r w:rsidR="008931AD">
        <w:rPr>
          <w:color w:val="000000"/>
          <w:sz w:val="25"/>
          <w:szCs w:val="25"/>
          <w:shd w:val="clear" w:color="auto" w:fill="FFFFFF"/>
        </w:rPr>
        <w:t xml:space="preserve">а также </w:t>
      </w:r>
      <w:r w:rsidR="00E37119" w:rsidRPr="00E37119">
        <w:rPr>
          <w:color w:val="000000" w:themeColor="text1"/>
          <w:sz w:val="26"/>
          <w:szCs w:val="26"/>
        </w:rPr>
        <w:t>в судебном порядке</w:t>
      </w:r>
      <w:proofErr w:type="gramStart"/>
      <w:r w:rsidR="00E37119" w:rsidRPr="00E37119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»;</w:t>
      </w:r>
      <w:proofErr w:type="gramEnd"/>
    </w:p>
    <w:p w:rsidR="00394199" w:rsidRDefault="00F51ECE" w:rsidP="00394199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2.3. </w:t>
      </w:r>
      <w:r w:rsidR="00E37119">
        <w:rPr>
          <w:color w:val="000000" w:themeColor="text1"/>
          <w:sz w:val="26"/>
          <w:szCs w:val="26"/>
        </w:rPr>
        <w:t>Пункт 3.1. раздела 3</w:t>
      </w:r>
      <w:r w:rsidR="00E37119" w:rsidRPr="00117A8B">
        <w:rPr>
          <w:color w:val="000000" w:themeColor="text1"/>
          <w:sz w:val="26"/>
          <w:szCs w:val="26"/>
        </w:rPr>
        <w:t xml:space="preserve"> </w:t>
      </w:r>
      <w:r w:rsidR="00E37119" w:rsidRPr="00DD187E">
        <w:rPr>
          <w:color w:val="000000" w:themeColor="text1"/>
          <w:sz w:val="26"/>
          <w:szCs w:val="26"/>
        </w:rPr>
        <w:t>«</w:t>
      </w:r>
      <w:r w:rsidR="00E37119" w:rsidRPr="00E37119">
        <w:rPr>
          <w:color w:val="000000" w:themeColor="text1"/>
          <w:sz w:val="26"/>
          <w:szCs w:val="26"/>
        </w:rPr>
        <w:t>Порядок и сроки применения дисциплинарного взыскания</w:t>
      </w:r>
      <w:r w:rsidR="00E37119" w:rsidRPr="00DD187E">
        <w:rPr>
          <w:color w:val="000000" w:themeColor="text1"/>
          <w:sz w:val="26"/>
          <w:szCs w:val="26"/>
        </w:rPr>
        <w:t>»</w:t>
      </w:r>
      <w:r w:rsidR="00E37119" w:rsidRPr="00117A8B">
        <w:rPr>
          <w:color w:val="000000" w:themeColor="text1"/>
          <w:sz w:val="26"/>
          <w:szCs w:val="26"/>
        </w:rPr>
        <w:t xml:space="preserve"> </w:t>
      </w:r>
      <w:r w:rsidR="00E37119">
        <w:rPr>
          <w:rStyle w:val="FontStyle57"/>
          <w:color w:val="000000" w:themeColor="text1"/>
          <w:sz w:val="26"/>
          <w:szCs w:val="26"/>
        </w:rPr>
        <w:t>Положения</w:t>
      </w:r>
      <w:r w:rsidR="00394199">
        <w:rPr>
          <w:color w:val="000000" w:themeColor="text1"/>
          <w:sz w:val="26"/>
          <w:szCs w:val="26"/>
        </w:rPr>
        <w:t xml:space="preserve"> </w:t>
      </w:r>
      <w:r w:rsidR="00E37119">
        <w:rPr>
          <w:color w:val="000000" w:themeColor="text1"/>
          <w:sz w:val="26"/>
          <w:szCs w:val="26"/>
        </w:rPr>
        <w:t>дополнить подпунктом 2.1) следующего содержания</w:t>
      </w:r>
      <w:r w:rsidR="00394199">
        <w:rPr>
          <w:color w:val="000000" w:themeColor="text1"/>
          <w:sz w:val="26"/>
          <w:szCs w:val="26"/>
        </w:rPr>
        <w:t>:</w:t>
      </w:r>
    </w:p>
    <w:p w:rsidR="005A5508" w:rsidRPr="00394199" w:rsidRDefault="00394199" w:rsidP="00394199">
      <w:pPr>
        <w:ind w:left="567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</w:t>
      </w:r>
      <w:r w:rsidR="00E37119" w:rsidRPr="00E37119">
        <w:rPr>
          <w:color w:val="000000" w:themeColor="text1"/>
          <w:sz w:val="26"/>
          <w:szCs w:val="26"/>
        </w:rPr>
        <w:t xml:space="preserve">2.1) доклада </w:t>
      </w:r>
      <w:r w:rsidR="0009381E">
        <w:rPr>
          <w:color w:val="000000" w:themeColor="text1"/>
          <w:sz w:val="26"/>
          <w:szCs w:val="26"/>
        </w:rPr>
        <w:t xml:space="preserve">лица, ответственного за работу </w:t>
      </w:r>
      <w:r w:rsidR="00E37119" w:rsidRPr="00E37119">
        <w:rPr>
          <w:color w:val="000000" w:themeColor="text1"/>
          <w:sz w:val="26"/>
          <w:szCs w:val="26"/>
        </w:rPr>
        <w:t xml:space="preserve">по профилактике коррупционных и иных правонарушений </w:t>
      </w:r>
      <w:r w:rsidR="00832E53" w:rsidRPr="00832E53">
        <w:rPr>
          <w:color w:val="000000" w:themeColor="text1"/>
          <w:sz w:val="26"/>
          <w:szCs w:val="26"/>
        </w:rPr>
        <w:t>в администрации муниципального образования сельское поселение Варзуга Терского района</w:t>
      </w:r>
      <w:r w:rsidR="00832E53">
        <w:rPr>
          <w:color w:val="000000" w:themeColor="text1"/>
          <w:sz w:val="26"/>
          <w:szCs w:val="26"/>
        </w:rPr>
        <w:t xml:space="preserve"> </w:t>
      </w:r>
      <w:r w:rsidR="00E37119" w:rsidRPr="00E37119">
        <w:rPr>
          <w:color w:val="000000" w:themeColor="text1"/>
          <w:sz w:val="26"/>
          <w:szCs w:val="26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</w:t>
      </w:r>
      <w:proofErr w:type="gramEnd"/>
      <w:r w:rsidR="00E37119" w:rsidRPr="00E37119">
        <w:rPr>
          <w:color w:val="000000" w:themeColor="text1"/>
          <w:sz w:val="26"/>
          <w:szCs w:val="26"/>
        </w:rPr>
        <w:t xml:space="preserve"> утратой доверия)</w:t>
      </w:r>
      <w:proofErr w:type="gramStart"/>
      <w:r w:rsidR="00E37119" w:rsidRPr="00E37119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>»</w:t>
      </w:r>
      <w:proofErr w:type="gramEnd"/>
      <w:r>
        <w:rPr>
          <w:color w:val="000000" w:themeColor="text1"/>
          <w:sz w:val="26"/>
          <w:szCs w:val="26"/>
        </w:rPr>
        <w:t>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sectPr w:rsidR="00AA3CAE" w:rsidRPr="006C77EB" w:rsidSect="00E607DA">
      <w:headerReference w:type="even" r:id="rId8"/>
      <w:footerReference w:type="even" r:id="rId9"/>
      <w:footerReference w:type="default" r:id="rId10"/>
      <w:pgSz w:w="11906" w:h="16838"/>
      <w:pgMar w:top="709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1B" w:rsidRDefault="0080101B">
      <w:r>
        <w:separator/>
      </w:r>
    </w:p>
  </w:endnote>
  <w:endnote w:type="continuationSeparator" w:id="0">
    <w:p w:rsidR="0080101B" w:rsidRDefault="0080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6A1147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1B" w:rsidRDefault="0080101B">
      <w:r>
        <w:separator/>
      </w:r>
    </w:p>
  </w:footnote>
  <w:footnote w:type="continuationSeparator" w:id="0">
    <w:p w:rsidR="0080101B" w:rsidRDefault="00801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6A1147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32A25"/>
    <w:rsid w:val="00054043"/>
    <w:rsid w:val="00062D2E"/>
    <w:rsid w:val="0009381E"/>
    <w:rsid w:val="000B4F36"/>
    <w:rsid w:val="00117A8B"/>
    <w:rsid w:val="00140596"/>
    <w:rsid w:val="0017203C"/>
    <w:rsid w:val="001B2BB4"/>
    <w:rsid w:val="001B3F72"/>
    <w:rsid w:val="001D7A93"/>
    <w:rsid w:val="001F6150"/>
    <w:rsid w:val="00217B36"/>
    <w:rsid w:val="002238E9"/>
    <w:rsid w:val="00224DD0"/>
    <w:rsid w:val="00275223"/>
    <w:rsid w:val="0029111D"/>
    <w:rsid w:val="002A1851"/>
    <w:rsid w:val="003524BB"/>
    <w:rsid w:val="00354AD8"/>
    <w:rsid w:val="00365BE4"/>
    <w:rsid w:val="003844B3"/>
    <w:rsid w:val="00394199"/>
    <w:rsid w:val="003957DF"/>
    <w:rsid w:val="003E2B95"/>
    <w:rsid w:val="003F2153"/>
    <w:rsid w:val="00410B8E"/>
    <w:rsid w:val="00492CBE"/>
    <w:rsid w:val="004C08B7"/>
    <w:rsid w:val="00513F7D"/>
    <w:rsid w:val="005A5508"/>
    <w:rsid w:val="005C67BC"/>
    <w:rsid w:val="00613A33"/>
    <w:rsid w:val="00654745"/>
    <w:rsid w:val="00687228"/>
    <w:rsid w:val="006A1147"/>
    <w:rsid w:val="006C2ECB"/>
    <w:rsid w:val="006C77EB"/>
    <w:rsid w:val="00743A40"/>
    <w:rsid w:val="0076563D"/>
    <w:rsid w:val="007A7203"/>
    <w:rsid w:val="007C6DDF"/>
    <w:rsid w:val="007F21B8"/>
    <w:rsid w:val="0080101B"/>
    <w:rsid w:val="0080328C"/>
    <w:rsid w:val="0082654F"/>
    <w:rsid w:val="00832E53"/>
    <w:rsid w:val="00841290"/>
    <w:rsid w:val="0086792B"/>
    <w:rsid w:val="008765F7"/>
    <w:rsid w:val="008931AD"/>
    <w:rsid w:val="008D7DEE"/>
    <w:rsid w:val="008E44DD"/>
    <w:rsid w:val="00901804"/>
    <w:rsid w:val="0090414D"/>
    <w:rsid w:val="009305EF"/>
    <w:rsid w:val="009957CC"/>
    <w:rsid w:val="009A0136"/>
    <w:rsid w:val="00A30ED6"/>
    <w:rsid w:val="00AA3CAE"/>
    <w:rsid w:val="00B76EB7"/>
    <w:rsid w:val="00B8104A"/>
    <w:rsid w:val="00B94171"/>
    <w:rsid w:val="00B97606"/>
    <w:rsid w:val="00BA7501"/>
    <w:rsid w:val="00C02D5B"/>
    <w:rsid w:val="00C27BB0"/>
    <w:rsid w:val="00CC6A12"/>
    <w:rsid w:val="00CE5FE6"/>
    <w:rsid w:val="00CE7A0B"/>
    <w:rsid w:val="00CF19E2"/>
    <w:rsid w:val="00D5144D"/>
    <w:rsid w:val="00D60A87"/>
    <w:rsid w:val="00D71D58"/>
    <w:rsid w:val="00DC4D70"/>
    <w:rsid w:val="00DD187E"/>
    <w:rsid w:val="00E26B5F"/>
    <w:rsid w:val="00E364EE"/>
    <w:rsid w:val="00E37119"/>
    <w:rsid w:val="00E41F2D"/>
    <w:rsid w:val="00E607DA"/>
    <w:rsid w:val="00EB3BA3"/>
    <w:rsid w:val="00EC19E6"/>
    <w:rsid w:val="00EC49FC"/>
    <w:rsid w:val="00F278AF"/>
    <w:rsid w:val="00F320CF"/>
    <w:rsid w:val="00F51ECE"/>
    <w:rsid w:val="00F5726A"/>
    <w:rsid w:val="00F6289B"/>
    <w:rsid w:val="00F664F2"/>
    <w:rsid w:val="00F66D52"/>
    <w:rsid w:val="00F90CC8"/>
    <w:rsid w:val="00F932C9"/>
    <w:rsid w:val="00FA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Галюня</cp:lastModifiedBy>
  <cp:revision>73</cp:revision>
  <cp:lastPrinted>2022-12-05T08:29:00Z</cp:lastPrinted>
  <dcterms:created xsi:type="dcterms:W3CDTF">2021-05-24T12:19:00Z</dcterms:created>
  <dcterms:modified xsi:type="dcterms:W3CDTF">2022-12-19T08:17:00Z</dcterms:modified>
</cp:coreProperties>
</file>